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9E" w:rsidRPr="003F55D4" w:rsidRDefault="007E1A9E" w:rsidP="003F55D4">
      <w:pPr>
        <w:jc w:val="center"/>
        <w:rPr>
          <w:b/>
          <w:color w:val="215868" w:themeColor="accent5" w:themeShade="80"/>
          <w:sz w:val="32"/>
          <w:szCs w:val="32"/>
        </w:rPr>
      </w:pPr>
      <w:r w:rsidRPr="003F55D4">
        <w:rPr>
          <w:b/>
          <w:color w:val="215868" w:themeColor="accent5" w:themeShade="80"/>
          <w:sz w:val="32"/>
          <w:szCs w:val="32"/>
        </w:rPr>
        <w:t>ПОЛОЖЕНИЕ</w:t>
      </w:r>
    </w:p>
    <w:p w:rsidR="007E1A9E" w:rsidRPr="003F55D4" w:rsidRDefault="007E1A9E" w:rsidP="003F55D4">
      <w:pPr>
        <w:jc w:val="center"/>
        <w:rPr>
          <w:b/>
          <w:sz w:val="24"/>
          <w:szCs w:val="24"/>
        </w:rPr>
      </w:pPr>
      <w:r w:rsidRPr="003F55D4">
        <w:rPr>
          <w:b/>
          <w:sz w:val="24"/>
          <w:szCs w:val="24"/>
        </w:rPr>
        <w:t>об организации и проведении II-</w:t>
      </w:r>
      <w:proofErr w:type="spellStart"/>
      <w:r w:rsidRPr="003F55D4">
        <w:rPr>
          <w:b/>
          <w:sz w:val="24"/>
          <w:szCs w:val="24"/>
        </w:rPr>
        <w:t>го</w:t>
      </w:r>
      <w:proofErr w:type="spellEnd"/>
      <w:r w:rsidRPr="003F55D4">
        <w:rPr>
          <w:b/>
          <w:sz w:val="24"/>
          <w:szCs w:val="24"/>
        </w:rPr>
        <w:t xml:space="preserve"> тура конкурса историко-краеведческих эссе </w:t>
      </w:r>
      <w:r w:rsidR="003F55D4" w:rsidRPr="003F55D4">
        <w:rPr>
          <w:b/>
          <w:sz w:val="24"/>
          <w:szCs w:val="24"/>
        </w:rPr>
        <w:t>«</w:t>
      </w:r>
      <w:r w:rsidRPr="003F55D4">
        <w:rPr>
          <w:b/>
          <w:sz w:val="24"/>
          <w:szCs w:val="24"/>
        </w:rPr>
        <w:t>Малые заводы Урала в годы войны</w:t>
      </w:r>
      <w:r w:rsidR="003F55D4" w:rsidRPr="003F55D4">
        <w:rPr>
          <w:b/>
          <w:sz w:val="24"/>
          <w:szCs w:val="24"/>
        </w:rPr>
        <w:t>»</w:t>
      </w:r>
      <w:r w:rsidRPr="003F55D4">
        <w:rPr>
          <w:b/>
          <w:sz w:val="24"/>
          <w:szCs w:val="24"/>
        </w:rPr>
        <w:t xml:space="preserve"> среди работников библиотечной системы Уральского региона</w:t>
      </w:r>
    </w:p>
    <w:p w:rsidR="007E1A9E" w:rsidRPr="003F55D4" w:rsidRDefault="007E1A9E" w:rsidP="007E1A9E">
      <w:pPr>
        <w:rPr>
          <w:b/>
        </w:rPr>
      </w:pPr>
      <w:r w:rsidRPr="003F55D4">
        <w:rPr>
          <w:b/>
        </w:rPr>
        <w:t>1. Общие положения</w:t>
      </w:r>
    </w:p>
    <w:p w:rsidR="007E1A9E" w:rsidRDefault="007E1A9E" w:rsidP="007E1A9E">
      <w:r>
        <w:t xml:space="preserve">1.1. Учредителем и организатором конкурса является Военно-патриотический клуб </w:t>
      </w:r>
      <w:r w:rsidR="003F55D4">
        <w:t>«</w:t>
      </w:r>
      <w:r>
        <w:t>Севастополь</w:t>
      </w:r>
      <w:r w:rsidR="003F55D4">
        <w:t>»</w:t>
      </w:r>
      <w:r>
        <w:t xml:space="preserve">, </w:t>
      </w: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 xml:space="preserve"> (далее </w:t>
      </w:r>
      <w:r w:rsidR="003F55D4">
        <w:t>–</w:t>
      </w:r>
      <w:r>
        <w:t xml:space="preserve"> ВПК </w:t>
      </w:r>
      <w:r w:rsidR="003F55D4">
        <w:t>«</w:t>
      </w:r>
      <w:r>
        <w:t>Севастополь</w:t>
      </w:r>
      <w:r w:rsidR="003F55D4">
        <w:t>»</w:t>
      </w:r>
      <w:r>
        <w:t>).</w:t>
      </w:r>
    </w:p>
    <w:p w:rsidR="007E1A9E" w:rsidRDefault="007E1A9E" w:rsidP="007E1A9E">
      <w:r>
        <w:t>1.2. Цели конкурса:</w:t>
      </w:r>
    </w:p>
    <w:p w:rsidR="007E1A9E" w:rsidRDefault="003F55D4" w:rsidP="003F55D4">
      <w:pPr>
        <w:ind w:left="567"/>
      </w:pPr>
      <w:r>
        <w:t xml:space="preserve">– </w:t>
      </w:r>
      <w:r w:rsidR="007E1A9E">
        <w:t>обобщение, сохранение и распространение краеведческих знаний о подвиге уральского тыла на примере деятельности предприятий в малых городах и поселках Свердловской, Челябинской областей и Пермского края за период с 1941</w:t>
      </w:r>
      <w:r>
        <w:t>–</w:t>
      </w:r>
      <w:r w:rsidR="007E1A9E">
        <w:t>1945 гг.;</w:t>
      </w:r>
    </w:p>
    <w:p w:rsidR="007E1A9E" w:rsidRDefault="003F55D4" w:rsidP="003F55D4">
      <w:pPr>
        <w:ind w:left="567"/>
      </w:pPr>
      <w:r>
        <w:t xml:space="preserve">– </w:t>
      </w:r>
      <w:r w:rsidR="007E1A9E">
        <w:t>предоставление молодежи и лицам, занятым в сфере патриотического просвещения, доступа к историческим материалам, накопленным уральскими краеведами;</w:t>
      </w:r>
    </w:p>
    <w:p w:rsidR="007E1A9E" w:rsidRDefault="003F55D4" w:rsidP="003F55D4">
      <w:pPr>
        <w:ind w:left="567"/>
      </w:pPr>
      <w:r>
        <w:t xml:space="preserve">– </w:t>
      </w:r>
      <w:r w:rsidR="007E1A9E">
        <w:t>поощрение труда библиотекарей-краеведов, собирающих факты о жизни уральцев в годы Великой Отечественной войны.</w:t>
      </w:r>
    </w:p>
    <w:p w:rsidR="007E1A9E" w:rsidRDefault="007E1A9E" w:rsidP="007E1A9E">
      <w:r>
        <w:t>1.3. Участниками Конкурса являются руководители и сотрудники библиотек и филиалов библиотек в малых городских и сельских поселениях Свердловской, Челябинской областей и Пермского края. Допускается участие в качестве соавторов или независимых авторов музейных работников и прочих краеведов.</w:t>
      </w:r>
    </w:p>
    <w:p w:rsidR="007E1A9E" w:rsidRDefault="007E1A9E" w:rsidP="007E1A9E">
      <w:r>
        <w:t xml:space="preserve">1.4. Языком Конкурса является русский язык </w:t>
      </w:r>
      <w:r w:rsidR="003F55D4">
        <w:t xml:space="preserve">– </w:t>
      </w:r>
      <w:r>
        <w:t>государственный язык Российской Федерации.</w:t>
      </w:r>
    </w:p>
    <w:p w:rsidR="007E1A9E" w:rsidRDefault="007E1A9E" w:rsidP="007E1A9E">
      <w:r>
        <w:t xml:space="preserve">1.5. Информация о проведении конкурса размещается на официальном сайте ВПК </w:t>
      </w:r>
      <w:r w:rsidR="003F55D4">
        <w:t>«</w:t>
      </w:r>
      <w:r>
        <w:t>Севастополь</w:t>
      </w:r>
      <w:r w:rsidR="003F55D4">
        <w:t>»</w:t>
      </w:r>
      <w:r>
        <w:t xml:space="preserve"> (адрес доступа: http://vpk-sevastopol.ru) и партнерских сайтах в информационно-коммуникационной сети </w:t>
      </w:r>
      <w:r w:rsidR="003F55D4">
        <w:t>«</w:t>
      </w:r>
      <w:r>
        <w:t>Интернет</w:t>
      </w:r>
      <w:r w:rsidR="003F55D4">
        <w:t>»</w:t>
      </w:r>
      <w:r>
        <w:t>.</w:t>
      </w:r>
    </w:p>
    <w:p w:rsidR="007E1A9E" w:rsidRDefault="007E1A9E" w:rsidP="007E1A9E">
      <w:r>
        <w:t xml:space="preserve">1.6. ВПК </w:t>
      </w:r>
      <w:r w:rsidR="003F55D4">
        <w:t>«</w:t>
      </w:r>
      <w:r>
        <w:t>Севастополь</w:t>
      </w:r>
      <w:r w:rsidR="003F55D4">
        <w:t>»</w:t>
      </w:r>
      <w:r>
        <w:t xml:space="preserve">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носителях по усмотрению ВПК </w:t>
      </w:r>
      <w:r w:rsidR="003F55D4">
        <w:t>«</w:t>
      </w:r>
      <w:r>
        <w:t>Севастополь</w:t>
      </w:r>
      <w:r w:rsidR="003F55D4">
        <w:t>»</w:t>
      </w:r>
      <w:r>
        <w:t xml:space="preserve"> с обязательным указанием авторства работ.</w:t>
      </w:r>
    </w:p>
    <w:p w:rsidR="007E1A9E" w:rsidRDefault="007E1A9E" w:rsidP="007E1A9E">
      <w:r>
        <w:t xml:space="preserve">1.7. Принятые к конкурсу работы, удовлетворяющие условиям конкурса, войдут в состав второго тома сборника </w:t>
      </w:r>
      <w:r w:rsidR="003F55D4">
        <w:t>«</w:t>
      </w:r>
      <w:r>
        <w:t>Малые заводы Урала в годы войны</w:t>
      </w:r>
      <w:r w:rsidR="003F55D4">
        <w:t>»</w:t>
      </w:r>
      <w:r>
        <w:t>, который будет опубликован вместе с первым томом к 75-летию Великой Победы.</w:t>
      </w:r>
    </w:p>
    <w:p w:rsidR="007E1A9E" w:rsidRPr="003F55D4" w:rsidRDefault="007E1A9E" w:rsidP="007E1A9E">
      <w:pPr>
        <w:rPr>
          <w:b/>
        </w:rPr>
      </w:pPr>
      <w:r w:rsidRPr="003F55D4">
        <w:rPr>
          <w:b/>
        </w:rPr>
        <w:t>2. Сроки проведения</w:t>
      </w:r>
      <w:r w:rsidR="00F65423">
        <w:rPr>
          <w:b/>
        </w:rPr>
        <w:t xml:space="preserve"> и финал</w:t>
      </w:r>
      <w:r w:rsidRPr="003F55D4">
        <w:rPr>
          <w:b/>
        </w:rPr>
        <w:t xml:space="preserve"> конкурса</w:t>
      </w:r>
    </w:p>
    <w:p w:rsidR="007E1A9E" w:rsidRDefault="007E1A9E" w:rsidP="007E1A9E">
      <w:r>
        <w:t>2.1. Прием работ на конкурс осуществляется с 1 апреля по 1 декабря 2019 г.</w:t>
      </w:r>
    </w:p>
    <w:p w:rsidR="007E1A9E" w:rsidRDefault="007E1A9E" w:rsidP="007E1A9E">
      <w:r>
        <w:t>2.2. Работа Жюри конкурса занимает 1</w:t>
      </w:r>
      <w:r w:rsidR="003F55D4">
        <w:t>–</w:t>
      </w:r>
      <w:r>
        <w:t>2 недели по завершении приема работ, после чего утверждается дата награждения участников.</w:t>
      </w:r>
    </w:p>
    <w:p w:rsidR="00F65423" w:rsidRDefault="00F65423" w:rsidP="007E1A9E">
      <w:r>
        <w:t xml:space="preserve">2.3. </w:t>
      </w:r>
      <w:r w:rsidRPr="00F65423">
        <w:t>Авторы всех работ, опубликованных на сайте ВПК «Севастополь», получат призы и почетные дипломы. Победители конкурса, определ</w:t>
      </w:r>
      <w:r>
        <w:t>е</w:t>
      </w:r>
      <w:r w:rsidRPr="00F65423">
        <w:t xml:space="preserve">нные решением </w:t>
      </w:r>
      <w:r>
        <w:t>Ж</w:t>
      </w:r>
      <w:r w:rsidRPr="00F65423">
        <w:t>юри, получат дополнительные призы и дипломы победителей.</w:t>
      </w:r>
    </w:p>
    <w:p w:rsidR="00F65423" w:rsidRDefault="00F65423" w:rsidP="007E1A9E">
      <w:r>
        <w:t xml:space="preserve">2.4. О дате и месте церемонии награждения участники конкурса будут оповещены </w:t>
      </w:r>
      <w:bookmarkStart w:id="0" w:name="_GoBack"/>
      <w:bookmarkEnd w:id="0"/>
      <w:r w:rsidR="00EF6156">
        <w:t>по электронной почте и через сайт ВПК «Севастополь»</w:t>
      </w:r>
      <w:r>
        <w:t>.</w:t>
      </w:r>
    </w:p>
    <w:p w:rsidR="007E1A9E" w:rsidRPr="003F55D4" w:rsidRDefault="007E1A9E" w:rsidP="007E1A9E">
      <w:pPr>
        <w:rPr>
          <w:b/>
        </w:rPr>
      </w:pPr>
      <w:r w:rsidRPr="003F55D4">
        <w:rPr>
          <w:b/>
        </w:rPr>
        <w:t>3. Тематические направления конкурса и жанры конкурсных работ</w:t>
      </w:r>
    </w:p>
    <w:p w:rsidR="007E1A9E" w:rsidRDefault="007E1A9E" w:rsidP="007E1A9E">
      <w:r>
        <w:t xml:space="preserve">3.1. </w:t>
      </w:r>
      <w:proofErr w:type="gramStart"/>
      <w:r>
        <w:t>На конкурс принимаются научно-популярные историко-краеведческие эссе, написанные участниками на основании проводимой ими многолетней краеведческой работы и повествующие о деятельности предприятий (заводов, фабрик, комбинатов, рудоуправлений, артелей, иных хозяйствующих объектов) в период накануне и в годы Великой Отечественной войны на территории малых городов и поселков Свердловской, Челябинской областей и Пермского края.</w:t>
      </w:r>
      <w:proofErr w:type="gramEnd"/>
    </w:p>
    <w:p w:rsidR="007E1A9E" w:rsidRDefault="007E1A9E" w:rsidP="007E1A9E">
      <w:r>
        <w:t>3.2. Эссе должны обладать воспитательным значением, вызывать у молодого читателя патриотическое чувство, раскрыва</w:t>
      </w:r>
      <w:r w:rsidR="00646E1B">
        <w:t>ть</w:t>
      </w:r>
      <w:r>
        <w:t xml:space="preserve"> картину трудового подвига тыла.</w:t>
      </w:r>
    </w:p>
    <w:p w:rsidR="007E1A9E" w:rsidRDefault="007E1A9E" w:rsidP="007E1A9E">
      <w:r>
        <w:lastRenderedPageBreak/>
        <w:t>3.3. Промышленность областных центров (городов Свердловска-Екатеринбурга, Челябинска и Перми-Молотова) в эссе не рассматривается, поскольку эта тема получила достаточное освещение в отечественной литературе в сравнении с менее освещенной темой вклада в Победу малых городов и поселков Урала.</w:t>
      </w:r>
    </w:p>
    <w:p w:rsidR="007E1A9E" w:rsidRDefault="007E1A9E" w:rsidP="007E1A9E">
      <w:r>
        <w:t xml:space="preserve">3.4. По возможности (если </w:t>
      </w:r>
      <w:r w:rsidR="003F55D4">
        <w:t xml:space="preserve">необходимая </w:t>
      </w:r>
      <w:r>
        <w:t>информация уцелела до нашего времени) каждое эссе должно включать:</w:t>
      </w:r>
    </w:p>
    <w:p w:rsidR="007E1A9E" w:rsidRDefault="007E1A9E" w:rsidP="003F55D4">
      <w:pPr>
        <w:ind w:left="567"/>
      </w:pPr>
      <w:r>
        <w:t xml:space="preserve">а) </w:t>
      </w:r>
      <w:r w:rsidR="00C105B7">
        <w:t>в</w:t>
      </w:r>
      <w:r>
        <w:t xml:space="preserve">ажнейшие даты из </w:t>
      </w:r>
      <w:r w:rsidR="00C105B7">
        <w:t>истории предприятия и поселения;</w:t>
      </w:r>
    </w:p>
    <w:p w:rsidR="007E1A9E" w:rsidRDefault="007E1A9E" w:rsidP="003F55D4">
      <w:pPr>
        <w:ind w:left="567"/>
      </w:pPr>
      <w:r>
        <w:t xml:space="preserve">б) </w:t>
      </w:r>
      <w:r w:rsidR="00C105B7">
        <w:t>с</w:t>
      </w:r>
      <w:r>
        <w:t xml:space="preserve">татистические данные о </w:t>
      </w:r>
      <w:r w:rsidR="00C105B7">
        <w:t>работе предприятия в годы войны;</w:t>
      </w:r>
    </w:p>
    <w:p w:rsidR="007E1A9E" w:rsidRDefault="007E1A9E" w:rsidP="003F55D4">
      <w:pPr>
        <w:ind w:left="567"/>
      </w:pPr>
      <w:r>
        <w:t xml:space="preserve">в) </w:t>
      </w:r>
      <w:r w:rsidR="00C105B7">
        <w:t>ф</w:t>
      </w:r>
      <w:r>
        <w:t xml:space="preserve">акты, раскрывающие значение предприятия для укрепления армии </w:t>
      </w:r>
      <w:r w:rsidR="00C105B7">
        <w:t>и/</w:t>
      </w:r>
      <w:r>
        <w:t>или обеспечения работы тыла</w:t>
      </w:r>
      <w:r w:rsidR="00C105B7">
        <w:t>;</w:t>
      </w:r>
    </w:p>
    <w:p w:rsidR="007E1A9E" w:rsidRDefault="007E1A9E" w:rsidP="003F55D4">
      <w:pPr>
        <w:ind w:left="567"/>
      </w:pPr>
      <w:r>
        <w:t xml:space="preserve">г) </w:t>
      </w:r>
      <w:r w:rsidR="00C105B7">
        <w:t>и</w:t>
      </w:r>
      <w:r>
        <w:t>мена, отчества и фамилии руководителей предприятия, начальников цехов, отличившихся работников и т.д.</w:t>
      </w:r>
      <w:r w:rsidR="00C105B7">
        <w:t>;</w:t>
      </w:r>
    </w:p>
    <w:p w:rsidR="007E1A9E" w:rsidRDefault="007E1A9E" w:rsidP="003F55D4">
      <w:pPr>
        <w:ind w:left="567"/>
      </w:pPr>
      <w:r>
        <w:t xml:space="preserve">д) </w:t>
      </w:r>
      <w:r w:rsidR="00C105B7">
        <w:t>ц</w:t>
      </w:r>
      <w:r>
        <w:t xml:space="preserve">итаты из воспоминаний ветеранов предприятия, записанные автором </w:t>
      </w:r>
      <w:r w:rsidR="00C105B7">
        <w:t>и/</w:t>
      </w:r>
      <w:r>
        <w:t>или другими краеведами</w:t>
      </w:r>
      <w:r w:rsidR="00C105B7">
        <w:t>;</w:t>
      </w:r>
    </w:p>
    <w:p w:rsidR="007E1A9E" w:rsidRDefault="007E1A9E" w:rsidP="003F55D4">
      <w:pPr>
        <w:ind w:left="567"/>
      </w:pPr>
      <w:r>
        <w:t xml:space="preserve">е) </w:t>
      </w:r>
      <w:r w:rsidR="00C105B7">
        <w:t>ц</w:t>
      </w:r>
      <w:r>
        <w:t>итаты из местной прессы военных лет.</w:t>
      </w:r>
    </w:p>
    <w:p w:rsidR="007E1A9E" w:rsidRPr="003F55D4" w:rsidRDefault="007E1A9E" w:rsidP="007E1A9E">
      <w:pPr>
        <w:rPr>
          <w:b/>
        </w:rPr>
      </w:pPr>
      <w:r w:rsidRPr="003F55D4">
        <w:rPr>
          <w:b/>
        </w:rPr>
        <w:t>4. Требования к оформлению конкурсных работ</w:t>
      </w:r>
    </w:p>
    <w:p w:rsidR="007E1A9E" w:rsidRDefault="007E1A9E" w:rsidP="007E1A9E">
      <w:r>
        <w:t>4.1. Работы должны высылаться по электронной почте в виде документов формата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docx</w:t>
      </w:r>
      <w:proofErr w:type="spellEnd"/>
      <w:r>
        <w:t>.</w:t>
      </w:r>
    </w:p>
    <w:p w:rsidR="007E1A9E" w:rsidRDefault="007E1A9E" w:rsidP="007E1A9E">
      <w:r>
        <w:t>4.2. Рекомендуемый объем: не более 10 стр. размера А</w:t>
      </w:r>
      <w:proofErr w:type="gramStart"/>
      <w:r>
        <w:t>4</w:t>
      </w:r>
      <w:proofErr w:type="gramEnd"/>
      <w:r>
        <w:t>.</w:t>
      </w:r>
    </w:p>
    <w:p w:rsidR="007E1A9E" w:rsidRDefault="007E1A9E" w:rsidP="007E1A9E">
      <w:r>
        <w:t xml:space="preserve">4.3. Шрифт: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в пределах 12–14 пунктов.</w:t>
      </w:r>
    </w:p>
    <w:p w:rsidR="007E1A9E" w:rsidRDefault="007E1A9E" w:rsidP="007E1A9E">
      <w:r>
        <w:t>4.4. Эссе завершает библиография (список использованных материалов, включая неопубликованные рукописи исследований и мемуаров). Пример оформления библиографической ссылки:</w:t>
      </w:r>
    </w:p>
    <w:p w:rsidR="007E1A9E" w:rsidRDefault="007E1A9E" w:rsidP="003F55D4">
      <w:pPr>
        <w:ind w:left="567"/>
      </w:pPr>
      <w:r>
        <w:t>Тетеркин Г.П., Романихин И.Ф. Наш город Березовский. – Свердловск: Средне-Уральское книжное изд-во, 1973. – 120 с.: 20 с. вкл.</w:t>
      </w:r>
    </w:p>
    <w:p w:rsidR="00AE6CB7" w:rsidRDefault="00AE6CB7" w:rsidP="00AE6CB7">
      <w:r>
        <w:t>4.</w:t>
      </w:r>
      <w:r>
        <w:t>5</w:t>
      </w:r>
      <w:r>
        <w:t xml:space="preserve">. </w:t>
      </w:r>
      <w:r>
        <w:t>Если источник информации выпущен не издательством, а иной организацией, в библиографической ссылке указывается данная организация, например: Горнозаводский краеведческий музей им. М.П. Старостина; ИП «Петров В.И.»</w:t>
      </w:r>
      <w:r w:rsidR="008E31C3">
        <w:t xml:space="preserve"> и т.д.</w:t>
      </w:r>
    </w:p>
    <w:p w:rsidR="008E31C3" w:rsidRPr="008E31C3" w:rsidRDefault="008E31C3" w:rsidP="00AE6CB7">
      <w:r>
        <w:t xml:space="preserve">4.6. </w:t>
      </w:r>
      <w:proofErr w:type="gramStart"/>
      <w:r>
        <w:t xml:space="preserve">Отсутствующие библиографические данные оформляются по общепринятым правилам: </w:t>
      </w:r>
      <w:r w:rsidRPr="008E31C3">
        <w:t>[</w:t>
      </w:r>
      <w:proofErr w:type="spellStart"/>
      <w:r>
        <w:t>б.и</w:t>
      </w:r>
      <w:proofErr w:type="spellEnd"/>
      <w:r>
        <w:t>.</w:t>
      </w:r>
      <w:r w:rsidRPr="008E31C3">
        <w:t>]</w:t>
      </w:r>
      <w:r>
        <w:t xml:space="preserve"> – без издательства; </w:t>
      </w:r>
      <w:r w:rsidRPr="008E31C3">
        <w:t>[</w:t>
      </w:r>
      <w:proofErr w:type="spellStart"/>
      <w:r>
        <w:t>б.м</w:t>
      </w:r>
      <w:proofErr w:type="spellEnd"/>
      <w:r>
        <w:t>.</w:t>
      </w:r>
      <w:r w:rsidRPr="008E31C3">
        <w:t>]</w:t>
      </w:r>
      <w:r>
        <w:t xml:space="preserve"> – без места издания; </w:t>
      </w:r>
      <w:r w:rsidRPr="008E31C3">
        <w:t>[</w:t>
      </w:r>
      <w:proofErr w:type="spellStart"/>
      <w:r>
        <w:t>б.г</w:t>
      </w:r>
      <w:proofErr w:type="spellEnd"/>
      <w:r>
        <w:t>.</w:t>
      </w:r>
      <w:r w:rsidRPr="008E31C3">
        <w:t>]</w:t>
      </w:r>
      <w:r>
        <w:t xml:space="preserve"> – без даты (года) издания.</w:t>
      </w:r>
      <w:proofErr w:type="gramEnd"/>
    </w:p>
    <w:p w:rsidR="007E1A9E" w:rsidRPr="003F55D4" w:rsidRDefault="007E1A9E" w:rsidP="007E1A9E">
      <w:pPr>
        <w:rPr>
          <w:b/>
        </w:rPr>
      </w:pPr>
      <w:r w:rsidRPr="003F55D4">
        <w:rPr>
          <w:b/>
        </w:rPr>
        <w:t>5. Иллюстрирование текста</w:t>
      </w:r>
    </w:p>
    <w:p w:rsidR="007E1A9E" w:rsidRDefault="007E1A9E" w:rsidP="007E1A9E">
      <w:r>
        <w:t>5.1. Наличие иллюстраций (в цифровом виде) приветствуется. Иллюстрацией служит современная или старая фотогра</w:t>
      </w:r>
      <w:r w:rsidR="003F55D4">
        <w:t>ф</w:t>
      </w:r>
      <w:r>
        <w:t>ия промышленного объекта, о котором рассказывается в эссе. За неимением такого фото можно использовать что-либо из следующего:</w:t>
      </w:r>
    </w:p>
    <w:p w:rsidR="007E1A9E" w:rsidRDefault="007E1A9E" w:rsidP="003F55D4">
      <w:pPr>
        <w:ind w:left="567"/>
      </w:pPr>
      <w:r>
        <w:t>а) панорама поселения, где находился промышленный объект;</w:t>
      </w:r>
    </w:p>
    <w:p w:rsidR="007E1A9E" w:rsidRDefault="007E1A9E" w:rsidP="003F55D4">
      <w:pPr>
        <w:ind w:left="567"/>
      </w:pPr>
      <w:r>
        <w:t>б) установленны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в поселении памятник(и) землякам, павшим на фронтах Великой Отечественной (если есть);</w:t>
      </w:r>
    </w:p>
    <w:p w:rsidR="007E1A9E" w:rsidRDefault="007E1A9E" w:rsidP="003F55D4">
      <w:pPr>
        <w:ind w:left="567"/>
      </w:pPr>
      <w:r>
        <w:t>в) установленны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в поселении памятник(и) труженикам тыла (если есть);</w:t>
      </w:r>
    </w:p>
    <w:p w:rsidR="007E1A9E" w:rsidRDefault="007E1A9E" w:rsidP="003F55D4">
      <w:pPr>
        <w:ind w:left="567"/>
      </w:pPr>
      <w:r>
        <w:t>г) вид на геологический разрез, карьер либо терриконы (отвалы) на месте добычи полезных ископаемых – в случае, если в эссе шла речь о горнодобывающем предприятии;</w:t>
      </w:r>
    </w:p>
    <w:p w:rsidR="007E1A9E" w:rsidRDefault="007E1A9E" w:rsidP="003F55D4">
      <w:pPr>
        <w:ind w:left="567"/>
      </w:pPr>
      <w:r>
        <w:t>д) фотографии трудового коллектива и/или руководителей предприятия военной поры, отдельных отличившихся работников (ударников, стахановцев, тысячников, членов фронтовых бригад, героев труда, рационализаторов и т.д.);</w:t>
      </w:r>
    </w:p>
    <w:p w:rsidR="007E1A9E" w:rsidRDefault="007E1A9E" w:rsidP="003F55D4">
      <w:pPr>
        <w:ind w:left="567"/>
      </w:pPr>
      <w:r>
        <w:t>е) фотопортреты работников, чьи воспоминания цитируются в тексте автором-краеведом.</w:t>
      </w:r>
    </w:p>
    <w:p w:rsidR="007E1A9E" w:rsidRDefault="007E1A9E" w:rsidP="007E1A9E">
      <w:r>
        <w:t>5.2. Требования к качеству иллюстраций для последующего внесения в печатный сборник включают в себя: графический файл (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 или </w:t>
      </w:r>
      <w:proofErr w:type="spellStart"/>
      <w:r>
        <w:t>tiff</w:t>
      </w:r>
      <w:proofErr w:type="spellEnd"/>
      <w:r>
        <w:t>) с разрешением от 300 точек на дюйм (</w:t>
      </w:r>
      <w:proofErr w:type="spellStart"/>
      <w:r>
        <w:t>dpi</w:t>
      </w:r>
      <w:proofErr w:type="spellEnd"/>
      <w:r>
        <w:t xml:space="preserve">) и размером от 1 мегабайта (&gt; 1024 килобайт). Если размер файла значительно превышает 2 мегабайта, то допустимо разрешение 150–200 </w:t>
      </w:r>
      <w:proofErr w:type="spellStart"/>
      <w:r>
        <w:t>dpi</w:t>
      </w:r>
      <w:proofErr w:type="spellEnd"/>
      <w:r>
        <w:t>.</w:t>
      </w:r>
    </w:p>
    <w:p w:rsidR="007E1A9E" w:rsidRDefault="007E1A9E" w:rsidP="007E1A9E">
      <w:r>
        <w:t xml:space="preserve">5.3. Те иллюстрации, которые предназначены не для печати, а для только размещения в интернете (на сайте ВПК </w:t>
      </w:r>
      <w:r w:rsidR="003F55D4">
        <w:t>«</w:t>
      </w:r>
      <w:r>
        <w:t>Севастополь</w:t>
      </w:r>
      <w:r w:rsidR="003F55D4">
        <w:t>»</w:t>
      </w:r>
      <w:r>
        <w:t>), могут иметь более низкое качество.</w:t>
      </w:r>
    </w:p>
    <w:p w:rsidR="007E1A9E" w:rsidRDefault="007E1A9E" w:rsidP="007E1A9E">
      <w:r>
        <w:lastRenderedPageBreak/>
        <w:t>5.4. Если автор не имеет возможности проиллюстрировать свое эссе или оцифровать фотографии, он извещает об этом организаторов конкурса.</w:t>
      </w:r>
    </w:p>
    <w:p w:rsidR="007E1A9E" w:rsidRPr="003F55D4" w:rsidRDefault="007E1A9E" w:rsidP="007E1A9E">
      <w:pPr>
        <w:rPr>
          <w:b/>
        </w:rPr>
      </w:pPr>
      <w:r w:rsidRPr="003F55D4">
        <w:rPr>
          <w:b/>
        </w:rPr>
        <w:t>6. Контактная информация</w:t>
      </w:r>
    </w:p>
    <w:p w:rsidR="007E1A9E" w:rsidRDefault="007E1A9E" w:rsidP="007E1A9E">
      <w:r>
        <w:t xml:space="preserve">Военно-патриотический клуб </w:t>
      </w:r>
      <w:r w:rsidR="003F55D4">
        <w:t>«</w:t>
      </w:r>
      <w:r>
        <w:t>Севастополь</w:t>
      </w:r>
      <w:r w:rsidR="003F55D4">
        <w:t>»</w:t>
      </w:r>
    </w:p>
    <w:p w:rsidR="007E1A9E" w:rsidRDefault="007E1A9E" w:rsidP="007E1A9E">
      <w:r>
        <w:t xml:space="preserve">620017, </w:t>
      </w: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>, ул. Фронтовых Бригад, 18-а, оф. 301</w:t>
      </w:r>
    </w:p>
    <w:p w:rsidR="007E1A9E" w:rsidRDefault="007E1A9E" w:rsidP="007E1A9E">
      <w:r>
        <w:t>Тел.: +7-912-61-22-914</w:t>
      </w:r>
    </w:p>
    <w:p w:rsidR="007E1A9E" w:rsidRDefault="007E1A9E" w:rsidP="007E1A9E">
      <w:r>
        <w:t>Электронная почта: sev@vpk-sevastopol.ru</w:t>
      </w:r>
    </w:p>
    <w:p w:rsidR="007E1A9E" w:rsidRDefault="007E1A9E" w:rsidP="007E1A9E">
      <w:r>
        <w:t>Сайт: vpk-sevastopol.ru</w:t>
      </w:r>
    </w:p>
    <w:sectPr w:rsidR="007E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9E"/>
    <w:rsid w:val="00396595"/>
    <w:rsid w:val="003F55D4"/>
    <w:rsid w:val="00492CDE"/>
    <w:rsid w:val="00646E1B"/>
    <w:rsid w:val="007E1A9E"/>
    <w:rsid w:val="008E31C3"/>
    <w:rsid w:val="00AD44C7"/>
    <w:rsid w:val="00AE6CB7"/>
    <w:rsid w:val="00C105B7"/>
    <w:rsid w:val="00EF6156"/>
    <w:rsid w:val="00F6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7"/>
    <w:pPr>
      <w:spacing w:before="120" w:after="120" w:line="240" w:lineRule="auto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7"/>
    <w:pPr>
      <w:spacing w:before="120" w:after="120" w:line="240" w:lineRule="auto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ВПК</dc:creator>
  <cp:lastModifiedBy>АТОМ</cp:lastModifiedBy>
  <cp:revision>8</cp:revision>
  <dcterms:created xsi:type="dcterms:W3CDTF">2019-03-13T07:15:00Z</dcterms:created>
  <dcterms:modified xsi:type="dcterms:W3CDTF">2019-03-13T07:40:00Z</dcterms:modified>
</cp:coreProperties>
</file>